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p>
    <w:p w:rsidR="00C76FBE" w:rsidRDefault="00C76FBE" w:rsidP="00FF0241">
      <w:pPr>
        <w:rPr>
          <w:rFonts w:ascii="Cambria" w:eastAsia="宋体" w:hAnsi="Cambria" w:cs="Calibri"/>
        </w:rPr>
      </w:pPr>
    </w:p>
    <w:p w:rsidR="00C76FBE" w:rsidRPr="0016607B" w:rsidRDefault="00C76FBE" w:rsidP="00C76FBE">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Pr>
          <w:rFonts w:hint="eastAsia"/>
          <w:vertAlign w:val="superscript"/>
        </w:rPr>
        <w:t>2</w:t>
      </w:r>
      <w:r w:rsidRPr="0016607B">
        <w:t xml:space="preserve">, </w:t>
      </w:r>
      <w:r w:rsidRPr="0016607B">
        <w:rPr>
          <w:rFonts w:hint="eastAsia"/>
        </w:rPr>
        <w:t>Full Third</w:t>
      </w:r>
      <w:r w:rsidRPr="0016607B">
        <w:t xml:space="preserve"> Author</w:t>
      </w:r>
      <w:r>
        <w:rPr>
          <w:rFonts w:hint="eastAsia"/>
          <w:vertAlign w:val="superscript"/>
        </w:rPr>
        <w:t>1, 2</w:t>
      </w:r>
    </w:p>
    <w:p w:rsidR="00C76FBE" w:rsidRPr="0016607B" w:rsidRDefault="00C76FBE" w:rsidP="00C76FBE">
      <w:pPr>
        <w:pStyle w:val="Affiliation"/>
      </w:pPr>
      <w:r w:rsidRPr="0016607B">
        <w:rPr>
          <w:rFonts w:hint="eastAsia"/>
          <w:vertAlign w:val="superscript"/>
        </w:rPr>
        <w:t xml:space="preserve">1 </w:t>
      </w:r>
      <w:r w:rsidRPr="0016607B">
        <w:rPr>
          <w:rFonts w:hint="eastAsia"/>
        </w:rPr>
        <w:t>The first affiliation and address, including city, state, nationality.</w:t>
      </w:r>
    </w:p>
    <w:p w:rsidR="00C76FBE" w:rsidRPr="0016607B" w:rsidRDefault="00C76FBE" w:rsidP="00C76FBE">
      <w:pPr>
        <w:pStyle w:val="Affiliation"/>
      </w:pPr>
      <w:r w:rsidRPr="0016607B">
        <w:rPr>
          <w:rFonts w:hint="eastAsia"/>
          <w:vertAlign w:val="superscript"/>
        </w:rPr>
        <w:t>2</w:t>
      </w:r>
      <w:r w:rsidRPr="0016607B">
        <w:rPr>
          <w:rFonts w:hint="eastAsia"/>
        </w:rPr>
        <w:t xml:space="preserve"> </w:t>
      </w:r>
      <w:r w:rsidR="001E75D7">
        <w:rPr>
          <w:rFonts w:hint="eastAsia"/>
        </w:rPr>
        <w:t>The second</w:t>
      </w:r>
      <w:r w:rsidR="000006D0">
        <w:rPr>
          <w:rFonts w:hint="eastAsia"/>
        </w:rPr>
        <w:t xml:space="preserve"> </w:t>
      </w:r>
      <w:r w:rsidRPr="00185366">
        <w:rPr>
          <w:rFonts w:hint="eastAsia"/>
        </w:rPr>
        <w:t>affiliation and address.</w:t>
      </w:r>
    </w:p>
    <w:p w:rsidR="00C76FBE" w:rsidRDefault="00C76FBE"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w:t>
      </w:r>
      <w:proofErr w:type="gramStart"/>
      <w:r w:rsidRPr="002564EA">
        <w:rPr>
          <w:rFonts w:hint="eastAsia"/>
        </w:rPr>
        <w:t>: ???</w:t>
      </w:r>
      <w:proofErr w:type="gramEnd"/>
      <w:r w:rsidRPr="002564EA">
        <w:rPr>
          <w:rFonts w:hint="eastAsia"/>
        </w:rPr>
        <w:t>;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w:t>
      </w:r>
      <w:r w:rsidR="00A75D5E">
        <w:rPr>
          <w:rFonts w:hint="eastAsia"/>
        </w:rPr>
        <w:t>1</w:t>
      </w:r>
      <w:r w:rsidRPr="002564EA">
        <w:rPr>
          <w:rFonts w:hint="eastAsia"/>
        </w:rPr>
        <w:t>8, 2014.</w:t>
      </w:r>
    </w:p>
    <w:p w:rsidR="00FF0241" w:rsidRDefault="00FF0241" w:rsidP="00FF0241">
      <w:pPr>
        <w:rPr>
          <w:rFonts w:ascii="Cambria" w:eastAsia="宋体" w:hAnsi="Cambria" w:cs="Calibri"/>
          <w:b/>
          <w:bCs/>
          <w:i/>
          <w:iCs/>
          <w:sz w:val="18"/>
          <w:szCs w:val="18"/>
        </w:rPr>
      </w:pPr>
    </w:p>
    <w:p w:rsidR="00FF0241" w:rsidRPr="0016607B" w:rsidRDefault="00F4214E" w:rsidP="00FF0241">
      <w:pPr>
        <w:rPr>
          <w:rFonts w:ascii="Cambria" w:eastAsia="宋体" w:hAnsi="Cambria" w:cs="Calibri"/>
        </w:rPr>
        <w:sectPr w:rsidR="00FF0241" w:rsidRPr="0016607B" w:rsidSect="001D10CB">
          <w:headerReference w:type="default" r:id="rId9"/>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0"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F4214E"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0"/>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897C1F" w:rsidP="00FF0241">
      <w:pPr>
        <w:pStyle w:val="10"/>
        <w:rPr>
          <w:lang w:eastAsia="zh-TW"/>
        </w:rPr>
      </w:pPr>
      <w:r>
        <w:rPr>
          <w:rFonts w:hint="eastAsia"/>
        </w:rPr>
        <w:t>IC4E</w:t>
      </w:r>
      <w:r w:rsidR="00341B3A">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w:t>
      </w:r>
      <w:bookmarkStart w:id="1" w:name="_GoBack"/>
      <w:bookmarkEnd w:id="1"/>
      <w:r w:rsidRPr="007C215F">
        <w:t>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t xml:space="preserve">If you are using </w:t>
      </w:r>
      <w:r w:rsidRPr="0016607B">
        <w:rPr>
          <w:i/>
          <w:iCs/>
        </w:rPr>
        <w:t>Word,</w:t>
      </w:r>
      <w:r w:rsidRPr="0016607B">
        <w:t xml:space="preserve"> use either the Microsoft Equation Editor or the </w:t>
      </w:r>
      <w:proofErr w:type="spellStart"/>
      <w:r w:rsidRPr="0016607B">
        <w:rPr>
          <w:i/>
          <w:iCs/>
        </w:rPr>
        <w:t>MathType</w:t>
      </w:r>
      <w:proofErr w:type="spellEnd"/>
      <w:r w:rsidRPr="0016607B">
        <w:t xml:space="preserve"> add-on (http://www.mathtype.com) for equations in your paper (Insert | Object | Create New | Microsoft Equation </w:t>
      </w:r>
      <w:r w:rsidRPr="0016607B">
        <w:rPr>
          <w:i/>
          <w:iCs/>
        </w:rPr>
        <w:lastRenderedPageBreak/>
        <w:t>or</w:t>
      </w:r>
      <w:r w:rsidRPr="0016607B">
        <w:t xml:space="preserve"> </w:t>
      </w:r>
      <w:proofErr w:type="spellStart"/>
      <w:r w:rsidRPr="0016607B">
        <w:t>MathType</w:t>
      </w:r>
      <w:proofErr w:type="spellEnd"/>
      <w:r w:rsidRPr="0016607B">
        <w:t xml:space="preserv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xml:space="preserve">).” An exception is when English units are used as identifiers in trade, such as “3½ in disk drive.” Avoid combining SI and CGS units, such as current in amperes and magnetic field in </w:t>
      </w:r>
      <w:proofErr w:type="spellStart"/>
      <w:r w:rsidRPr="0016607B">
        <w:t>oersteds</w:t>
      </w:r>
      <w:proofErr w:type="spellEnd"/>
      <w:r w:rsidRPr="0016607B">
        <w:t>.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w:t>
      </w:r>
      <w:proofErr w:type="gramStart"/>
      <w:r w:rsidRPr="0016607B">
        <w:t>refer</w:t>
      </w:r>
      <w:proofErr w:type="gramEnd"/>
      <w:r w:rsidRPr="0016607B">
        <w:t xml:space="preserve">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w:t>
      </w:r>
      <w:proofErr w:type="gramStart"/>
      <w:r w:rsidRPr="0016607B">
        <w:t>A</w:t>
      </w:r>
      <w:proofErr w:type="gramEnd"/>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pt;height:6.8pt" o:ole="" fillcolor="window">
            <v:imagedata r:id="rId10" o:title=""/>
          </v:shape>
          <o:OLEObject Type="Embed" ProgID="Equation.3" ShapeID="_x0000_i1027" DrawAspect="Content" ObjectID="_1530020579" r:id="rId11"/>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2739F8" w:rsidRDefault="00FF0241" w:rsidP="00FF0241">
      <w:pPr>
        <w:pStyle w:val="10"/>
        <w:rPr>
          <w:szCs w:val="21"/>
        </w:rPr>
      </w:pPr>
    </w:p>
    <w:p w:rsidR="00FF0241" w:rsidRPr="002739F8" w:rsidRDefault="00FF0241" w:rsidP="006F57D0">
      <w:pPr>
        <w:pStyle w:val="TableTitle"/>
      </w:pPr>
      <w:proofErr w:type="gramStart"/>
      <w:r w:rsidRPr="002739F8">
        <w:t>Table</w:t>
      </w:r>
      <w:r w:rsidRPr="002739F8">
        <w:rPr>
          <w:rFonts w:hint="eastAsia"/>
        </w:rPr>
        <w:t xml:space="preserve"> 1.</w:t>
      </w:r>
      <w:proofErr w:type="gramEnd"/>
      <w:r w:rsidRPr="002739F8">
        <w:t xml:space="preserve"> The Arrangement of Channels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rsidTr="00E212F2">
        <w:trPr>
          <w:cantSplit/>
          <w:trHeight w:val="191"/>
          <w:jc w:val="center"/>
        </w:trPr>
        <w:tc>
          <w:tcPr>
            <w:tcW w:w="0" w:type="auto"/>
            <w:tcBorders>
              <w:top w:val="double" w:sz="4" w:space="0" w:color="auto"/>
              <w:left w:val="nil"/>
              <w:bottom w:val="single" w:sz="4" w:space="0" w:color="auto"/>
              <w:right w:val="nil"/>
            </w:tcBorders>
            <w:vAlign w:val="center"/>
          </w:tcPr>
          <w:p w:rsidR="00FF0241" w:rsidRPr="005F717E" w:rsidRDefault="00FF0241" w:rsidP="00DC23E2">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rsidR="00FF0241" w:rsidRPr="005F717E" w:rsidRDefault="00FF0241" w:rsidP="00DC23E2">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rsidR="00FF0241" w:rsidRPr="005F717E" w:rsidRDefault="00FF0241" w:rsidP="00DC23E2">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rsidR="00FF0241" w:rsidRPr="005F717E" w:rsidRDefault="00FF0241" w:rsidP="00DC23E2">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rsidR="00FF0241" w:rsidRPr="005F717E" w:rsidRDefault="00FF0241" w:rsidP="00DC23E2">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rsidTr="00E212F2">
        <w:trPr>
          <w:cantSplit/>
          <w:trHeight w:val="125"/>
          <w:jc w:val="center"/>
        </w:trPr>
        <w:tc>
          <w:tcPr>
            <w:tcW w:w="0" w:type="auto"/>
            <w:tcBorders>
              <w:top w:val="single" w:sz="4" w:space="0" w:color="auto"/>
              <w:left w:val="nil"/>
              <w:bottom w:val="nil"/>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rsidTr="00E212F2">
        <w:trPr>
          <w:cantSplit/>
          <w:trHeight w:val="227"/>
          <w:jc w:val="center"/>
        </w:trPr>
        <w:tc>
          <w:tcPr>
            <w:tcW w:w="0" w:type="auto"/>
            <w:tcBorders>
              <w:top w:val="nil"/>
              <w:left w:val="nil"/>
              <w:bottom w:val="double" w:sz="4" w:space="0" w:color="auto"/>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rsidR="00FF0241" w:rsidRPr="002739F8" w:rsidRDefault="00FF0241" w:rsidP="00FF0241">
      <w:pPr>
        <w:pStyle w:val="10"/>
        <w:rPr>
          <w:szCs w:val="21"/>
        </w:rPr>
      </w:pPr>
    </w:p>
    <w:p w:rsidR="00FF0241" w:rsidRPr="002739F8" w:rsidRDefault="00FF0241" w:rsidP="00FF0241">
      <w:pPr>
        <w:pStyle w:val="10"/>
        <w:jc w:val="center"/>
        <w:rPr>
          <w:rFonts w:eastAsia="宋体"/>
          <w:szCs w:val="21"/>
        </w:rPr>
      </w:pPr>
      <w:r w:rsidRPr="002739F8">
        <w:rPr>
          <w:noProof/>
          <w:szCs w:val="21"/>
        </w:rPr>
        <w:drawing>
          <wp:inline distT="0" distB="0" distL="0" distR="0">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rsidR="00FF0241" w:rsidRPr="002739F8" w:rsidRDefault="00FF0241" w:rsidP="006F57D0">
      <w:pPr>
        <w:pStyle w:val="figurecaption"/>
      </w:pPr>
      <w:proofErr w:type="gramStart"/>
      <w:r w:rsidRPr="002739F8">
        <w:t>Fig. 1.</w:t>
      </w:r>
      <w:proofErr w:type="gramEnd"/>
      <w:r w:rsidRPr="002739F8">
        <w:t xml:space="preserve"> </w:t>
      </w:r>
      <w:proofErr w:type="gramStart"/>
      <w:r w:rsidRPr="002739F8">
        <w:t>Magnetization</w:t>
      </w:r>
      <w:r w:rsidR="00CD5347">
        <w:rPr>
          <w:rFonts w:hint="eastAsia"/>
        </w:rPr>
        <w:t xml:space="preserve"> </w:t>
      </w:r>
      <w:r w:rsidRPr="002739F8">
        <w:t>as a function of applied field.</w:t>
      </w:r>
      <w:proofErr w:type="gramEnd"/>
    </w:p>
    <w:p w:rsidR="00B70153" w:rsidRPr="00CD5347" w:rsidRDefault="00B70153" w:rsidP="00CD5347">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rsidR="00FF0241" w:rsidRPr="00F12DFD" w:rsidRDefault="00FF0241" w:rsidP="00334CDC">
      <w:pPr>
        <w:pStyle w:val="2"/>
      </w:pPr>
      <w:r w:rsidRPr="0016607B">
        <w:t>References</w:t>
      </w:r>
    </w:p>
    <w:p w:rsidR="00FF0241" w:rsidRPr="0016607B" w:rsidRDefault="00FF0241" w:rsidP="00FF0241">
      <w:pPr>
        <w:pStyle w:val="10"/>
      </w:pPr>
      <w:proofErr w:type="gramStart"/>
      <w:r w:rsidRPr="0016607B">
        <w:lastRenderedPageBreak/>
        <w:t>Number citations consecutively in square brackets</w:t>
      </w:r>
      <w:r>
        <w:rPr>
          <w:rFonts w:hint="eastAsia"/>
        </w:rPr>
        <w:t xml:space="preserve"> </w:t>
      </w:r>
      <w:r w:rsidRPr="0016607B">
        <w:t>[1].</w:t>
      </w:r>
      <w:proofErr w:type="gramEnd"/>
      <w:r w:rsidRPr="0016607B">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16607B">
        <w:t>... .”</w:t>
      </w:r>
      <w:proofErr w:type="gramEnd"/>
      <w:r w:rsidRPr="0016607B">
        <w:t xml:space="preserve">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 xml:space="preserve">Capitalize only the first word in a paper title, except for proper nouns and element symbols. </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 xml:space="preserve">rentheses. To make your equations more compact, you may use the solidus </w:t>
      </w:r>
      <w:proofErr w:type="gramStart"/>
      <w:r w:rsidRPr="00F26EC2">
        <w:t>( /</w:t>
      </w:r>
      <w:proofErr w:type="gramEnd"/>
      <w:r w:rsidRPr="00F26EC2">
        <w:t xml:space="preserve"> ), the exp function, or appropriate e</w:t>
      </w:r>
      <w:r w:rsidRPr="0016607B">
        <w:t>xponents. Use parentheses to avoid ambiguities in denominators. Punctuate equations when they are part of a sentence, as in</w:t>
      </w:r>
    </w:p>
    <w:p w:rsidR="00FF0241" w:rsidRPr="0016607B" w:rsidRDefault="00FF0241" w:rsidP="00FF0241">
      <w:pPr>
        <w:pStyle w:val="10"/>
      </w:pPr>
    </w:p>
    <w:p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v:shape id="_x0000_i1028" type="#_x0000_t75" style="width:220.1pt;height:49.6pt" o:ole="">
            <v:imagedata r:id="rId13" o:title=""/>
          </v:shape>
          <o:OLEObject Type="Embed" ProgID="Equation.DSMT4" ShapeID="_x0000_i1028" DrawAspect="Content" ObjectID="_1530020580" r:id="rId14"/>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rsidR="00FF0241" w:rsidRPr="0016607B" w:rsidRDefault="00FF0241" w:rsidP="00FF0241">
      <w:pPr>
        <w:rPr>
          <w:rFonts w:ascii="Cambria" w:hAnsi="Cambria" w:cs="Calibri"/>
        </w:rPr>
      </w:pPr>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w:t>
      </w:r>
      <w:proofErr w:type="gramStart"/>
      <w:r w:rsidRPr="0016607B">
        <w:t>... .”</w:t>
      </w:r>
      <w:proofErr w:type="gramEnd"/>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t>Use a zero before decimal points: “0.25,” not “.25.” Use “cm</w:t>
      </w:r>
      <w:r w:rsidRPr="0016607B">
        <w:rPr>
          <w:vertAlign w:val="superscript"/>
        </w:rPr>
        <w:t>3</w:t>
      </w:r>
      <w:r w:rsidRPr="0016607B">
        <w:t xml:space="preserve">,” not “cc.” Indicate sample dimensions as “0.1 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t>
      </w:r>
      <w:proofErr w:type="spellStart"/>
      <w:r w:rsidRPr="0016607B">
        <w:t>Wb</w:t>
      </w:r>
      <w:proofErr w:type="spellEnd"/>
      <w:r w:rsidRPr="0016607B">
        <w:t>/m</w:t>
      </w:r>
      <w:r w:rsidRPr="0016607B">
        <w:rPr>
          <w:vertAlign w:val="superscript"/>
        </w:rPr>
        <w:t>2</w:t>
      </w:r>
      <w:r w:rsidRPr="0016607B">
        <w:t>” or “</w:t>
      </w:r>
      <w:proofErr w:type="spellStart"/>
      <w:r w:rsidRPr="0016607B">
        <w:t>webers</w:t>
      </w:r>
      <w:proofErr w:type="spellEnd"/>
      <w:r w:rsidRPr="0016607B">
        <w:t xml:space="preserve"> per square meter,” not “</w:t>
      </w:r>
      <w:proofErr w:type="spellStart"/>
      <w:r w:rsidRPr="0016607B">
        <w:t>webers</w:t>
      </w:r>
      <w:proofErr w:type="spellEnd"/>
      <w:r w:rsidRPr="0016607B">
        <w:t>/m</w:t>
      </w:r>
      <w:r w:rsidRPr="0016607B">
        <w:rPr>
          <w:vertAlign w:val="superscript"/>
        </w:rPr>
        <w:t>2</w:t>
      </w:r>
      <w:r w:rsidRPr="0016607B">
        <w:t xml:space="preserve">.” </w:t>
      </w:r>
      <w:proofErr w:type="gramStart"/>
      <w:r w:rsidRPr="0016607B">
        <w:t xml:space="preserve">When </w:t>
      </w:r>
      <w:r w:rsidRPr="0016607B">
        <w:lastRenderedPageBreak/>
        <w:t>expressing a range of values, write “7 to 9” or “7-9,” not “7~9.”</w:t>
      </w:r>
      <w:proofErr w:type="gramEnd"/>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w:t>
      </w:r>
      <w:proofErr w:type="spellStart"/>
      <w:r w:rsidRPr="0016607B">
        <w:t>remanence</w:t>
      </w:r>
      <w:proofErr w:type="spellEnd"/>
      <w:r w:rsidRPr="0016607B">
        <w:t>”; the adjective is “</w:t>
      </w:r>
      <w:proofErr w:type="spellStart"/>
      <w:r w:rsidRPr="0016607B">
        <w:t>remanent</w:t>
      </w:r>
      <w:proofErr w:type="spellEnd"/>
      <w:r w:rsidRPr="0016607B">
        <w:t>”; do not write “</w:t>
      </w:r>
      <w:proofErr w:type="spellStart"/>
      <w:r w:rsidRPr="0016607B">
        <w:t>remnance</w:t>
      </w:r>
      <w:proofErr w:type="spellEnd"/>
      <w:r w:rsidRPr="0016607B">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16607B">
        <w:t>NiMn</w:t>
      </w:r>
      <w:proofErr w:type="spellEnd"/>
      <w:r w:rsidRPr="0016607B">
        <w:t>” indicates the intermetallic compound Ni</w:t>
      </w:r>
      <w:r w:rsidRPr="0016607B">
        <w:rPr>
          <w:vertAlign w:val="subscript"/>
        </w:rPr>
        <w:t>0.5</w:t>
      </w:r>
      <w:r w:rsidRPr="0016607B">
        <w:t>Mn</w:t>
      </w:r>
      <w:r w:rsidRPr="0016607B">
        <w:rPr>
          <w:vertAlign w:val="subscript"/>
        </w:rPr>
        <w:t>0.5</w:t>
      </w:r>
      <w:r w:rsidRPr="0016607B">
        <w:t xml:space="preserve"> whereas “Ni–</w:t>
      </w:r>
      <w:proofErr w:type="spellStart"/>
      <w:r w:rsidRPr="0016607B">
        <w:t>Mn</w:t>
      </w:r>
      <w:proofErr w:type="spellEnd"/>
      <w:r w:rsidRPr="0016607B">
        <w:t>”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9D5DCA" w:rsidRDefault="00FF0241" w:rsidP="009D5DCA">
      <w:pPr>
        <w:pStyle w:val="10"/>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FF0241" w:rsidRPr="0016607B" w:rsidRDefault="00FF0241" w:rsidP="00FF0241">
      <w:pPr>
        <w:pStyle w:val="10"/>
      </w:pPr>
      <w:r w:rsidRPr="0016607B">
        <w:t>Appendixes, if needed, appear before the acknowledgment.</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The preferred spelling of the word “acknowledgment” in American English is without an “e” after the “g.” Use the singular heading even if you have many acknowledgments. Avoid expressions such as “One of us (S.B.A.) would like to thank ... .” Instead, write “</w:t>
      </w:r>
      <w:r w:rsidR="00860A4A">
        <w:rPr>
          <w:rFonts w:hint="eastAsia"/>
        </w:rPr>
        <w:t>The first author</w:t>
      </w:r>
      <w:r w:rsidRPr="0016607B">
        <w:t xml:space="preserve"> thanks ... .”.</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2" w:name="OLE_LINK3"/>
      <w:bookmarkStart w:id="3" w:name="OLE_LINK4"/>
      <w:r w:rsidRPr="00002FC6">
        <w:rPr>
          <w:rFonts w:ascii="Cambria" w:hAnsi="Cambria" w:cs="Calibri" w:hint="eastAsia"/>
          <w:b/>
          <w:sz w:val="18"/>
          <w:szCs w:val="18"/>
        </w:rPr>
        <w:t>Book</w:t>
      </w:r>
      <w:bookmarkEnd w:id="2"/>
      <w:bookmarkEnd w:id="3"/>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t>Association</w:t>
      </w:r>
      <w:r w:rsidRPr="00002FC6">
        <w:t xml:space="preserve"> (5th ed.). Washington, D.C.: </w:t>
      </w:r>
      <w:r w:rsidR="0076053D">
        <w:rPr>
          <w:rFonts w:hint="eastAsia"/>
        </w:rPr>
        <w:t>Publisher</w:t>
      </w:r>
      <w:r w:rsidRPr="00002FC6">
        <w:t>.</w:t>
      </w:r>
    </w:p>
    <w:p w:rsidR="00FF0241" w:rsidRPr="00002FC6" w:rsidRDefault="00FF0241" w:rsidP="00FF0241">
      <w:pPr>
        <w:pStyle w:val="Reference"/>
      </w:pPr>
      <w:r w:rsidRPr="00002FC6">
        <w:t xml:space="preserve">Moore, M. H., </w:t>
      </w:r>
      <w:proofErr w:type="spellStart"/>
      <w:r w:rsidRPr="00002FC6">
        <w:t>Estrich</w:t>
      </w:r>
      <w:proofErr w:type="spellEnd"/>
      <w:r w:rsidRPr="00002FC6">
        <w:t xml:space="preserve">, S., </w:t>
      </w:r>
      <w:proofErr w:type="spellStart"/>
      <w:r w:rsidRPr="00002FC6">
        <w:t>McGillis</w:t>
      </w:r>
      <w:proofErr w:type="spellEnd"/>
      <w:r w:rsidRPr="00002FC6">
        <w:t>,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lastRenderedPageBreak/>
        <w:t>Justice</w:t>
      </w:r>
      <w:r w:rsidRPr="00002FC6">
        <w:t>. Cambridge: Harvard University Press.</w:t>
      </w:r>
    </w:p>
    <w:p w:rsidR="00FF0241" w:rsidRPr="00002FC6" w:rsidRDefault="00FF0241" w:rsidP="00FF0241">
      <w:pPr>
        <w:pStyle w:val="Reference"/>
      </w:pPr>
      <w:proofErr w:type="spellStart"/>
      <w:r w:rsidRPr="00002FC6">
        <w:t>Strunk</w:t>
      </w:r>
      <w:proofErr w:type="spellEnd"/>
      <w:r w:rsidRPr="00002FC6">
        <w:t xml:space="preserve">,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(3rd ed.).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r w:rsidRPr="00002FC6">
        <w:t>Vygotsky, L. S. (1991). Genesis of the higher mental functions. In P. Light, S. Sheldon, &amp; M.</w:t>
      </w:r>
      <w:r>
        <w:rPr>
          <w:rFonts w:hint="eastAsia"/>
        </w:rPr>
        <w:t xml:space="preserve"> </w:t>
      </w:r>
      <w:proofErr w:type="spellStart"/>
      <w:r w:rsidRPr="00002FC6">
        <w:t>Woodhead</w:t>
      </w:r>
      <w:proofErr w:type="spellEnd"/>
      <w:r w:rsidRPr="00002FC6">
        <w:t xml:space="preserve"> (Eds.), </w:t>
      </w:r>
      <w:r w:rsidRPr="003012C8">
        <w:rPr>
          <w:i/>
        </w:rPr>
        <w:t xml:space="preserve">Learning to </w:t>
      </w:r>
      <w:r w:rsidR="00FF0FED" w:rsidRPr="003012C8">
        <w:rPr>
          <w:i/>
        </w:rPr>
        <w:t>Think</w:t>
      </w:r>
      <w:r w:rsidR="00FF0FED" w:rsidRPr="00002FC6">
        <w:t xml:space="preserve"> </w:t>
      </w:r>
      <w:r w:rsidRPr="00002FC6">
        <w:t>(pp. 32–41). London: Routledge.</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Borgman</w:t>
      </w:r>
      <w:proofErr w:type="spellEnd"/>
      <w:r w:rsidRPr="003012C8">
        <w:t>, C. L., Bower, J., &amp; Krieger, D. (1989). From hands-on science to hands-on information</w:t>
      </w:r>
      <w:r>
        <w:rPr>
          <w:rFonts w:hint="eastAsia"/>
        </w:rPr>
        <w:t xml:space="preserve"> </w:t>
      </w:r>
      <w:r w:rsidRPr="003012C8">
        <w:t xml:space="preserve">retrieval. In J. </w:t>
      </w:r>
      <w:proofErr w:type="spellStart"/>
      <w:r w:rsidRPr="003012C8">
        <w:t>Katzer</w:t>
      </w:r>
      <w:proofErr w:type="spellEnd"/>
      <w:r w:rsidRPr="003012C8">
        <w:t xml:space="preserve">,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Noguchi, T., </w:t>
      </w:r>
      <w:proofErr w:type="spellStart"/>
      <w:r w:rsidRPr="003012C8">
        <w:t>Kitawaki</w:t>
      </w:r>
      <w:proofErr w:type="spellEnd"/>
      <w:r w:rsidRPr="003012C8">
        <w:t xml:space="preserve">, J., Tamura, T., Kim, T., </w:t>
      </w:r>
      <w:proofErr w:type="spellStart"/>
      <w:r w:rsidRPr="003012C8">
        <w:t>Kanno</w:t>
      </w:r>
      <w:proofErr w:type="spellEnd"/>
      <w:r w:rsidRPr="003012C8">
        <w:t xml:space="preserve">,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Pr="00E95E50">
        <w:rPr>
          <w:rFonts w:hint="eastAsia"/>
          <w:i/>
        </w:rPr>
        <w:t>–</w:t>
      </w:r>
      <w:r w:rsidRPr="00E95E50">
        <w:rPr>
          <w:i/>
        </w:rPr>
        <w:t>6)</w:t>
      </w:r>
      <w:r w:rsidRPr="003012C8">
        <w:t>,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Korda</w:t>
      </w:r>
      <w:proofErr w:type="spellEnd"/>
      <w:r w:rsidRPr="003012C8">
        <w:t xml:space="preserve">,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009579F3"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005D03AD">
        <w:rPr>
          <w:rFonts w:hint="eastAsia"/>
        </w:rPr>
        <w:t>,</w:t>
      </w:r>
      <w:r w:rsidR="00BF3192">
        <w:rPr>
          <w:rFonts w:hint="eastAsia"/>
        </w:rPr>
        <w:t xml:space="preserve"> </w:t>
      </w:r>
      <w:r w:rsidRPr="003012C8">
        <w:t>pp. B13, B15</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rsidR="00FF0241" w:rsidRDefault="00FF0241" w:rsidP="00C6644F">
      <w:pPr>
        <w:pStyle w:val="Biography"/>
      </w:pPr>
    </w:p>
    <w:p w:rsidR="00E212F2" w:rsidRPr="0016607B" w:rsidRDefault="00E212F2" w:rsidP="00C6644F">
      <w:pPr>
        <w:pStyle w:val="Biography"/>
      </w:pPr>
    </w:p>
    <w:p w:rsidR="00FF0241" w:rsidRPr="00C8505B" w:rsidRDefault="00FF0241" w:rsidP="00C8505B">
      <w:pPr>
        <w:snapToGrid w:val="0"/>
        <w:spacing w:line="276" w:lineRule="auto"/>
        <w:ind w:firstLineChars="175" w:firstLine="368"/>
        <w:rPr>
          <w:rFonts w:ascii="Cambria" w:hAnsi="Cambria" w:cs="Calibri"/>
        </w:rPr>
      </w:pPr>
      <w:r w:rsidRPr="00C8505B">
        <w:rPr>
          <w:rFonts w:ascii="Cambria" w:hAnsi="Cambria" w:cs="Calibri"/>
        </w:rPr>
        <w:t xml:space="preserve"> (</w:t>
      </w:r>
      <w:r w:rsidRPr="00C8505B">
        <w:rPr>
          <w:rFonts w:ascii="Cambria" w:hAnsi="Cambria" w:cs="Calibri"/>
          <w:b/>
        </w:rPr>
        <w:t>All authors should include biographies with photo at the end of regular papers</w:t>
      </w:r>
      <w:r w:rsidRPr="00C8505B">
        <w:rPr>
          <w:rFonts w:ascii="Cambria" w:hAnsi="Cambria" w:cs="Calibri"/>
        </w:rPr>
        <w:t>.)</w:t>
      </w:r>
    </w:p>
    <w:p w:rsidR="00FF0241" w:rsidRDefault="00FF0241" w:rsidP="00C6644F">
      <w:pPr>
        <w:pStyle w:val="Biography"/>
      </w:pPr>
    </w:p>
    <w:p w:rsidR="00E212F2" w:rsidRPr="0016607B" w:rsidRDefault="00E212F2" w:rsidP="00C6644F">
      <w:pPr>
        <w:pStyle w:val="Biography"/>
      </w:pPr>
    </w:p>
    <w:p w:rsidR="00FF0241" w:rsidRPr="00AD52E5" w:rsidRDefault="00F4214E" w:rsidP="00CE4D87">
      <w:pPr>
        <w:pStyle w:val="Biography"/>
      </w:pPr>
      <w:r>
        <w:rPr>
          <w:b/>
          <w:bCs/>
          <w:noProof/>
        </w:rPr>
        <w:pict>
          <v:shapetype id="_x0000_t202" coordsize="21600,21600" o:spt="202" path="m,l,21600r21600,l21600,xe">
            <v:stroke joinstyle="miter"/>
            <v:path gradientshapeok="t" o:connecttype="rect"/>
          </v:shapetype>
          <v:shape id="文本框 2" o:spid="_x0000_s1026" type="#_x0000_t202" style="position:absolute;left:0;text-align:left;margin-left:-2.3pt;margin-top:2.15pt;width:1in;height:9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">
            <v:textbox inset="0,0,0,0">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v:textbox>
            <w10:wrap type="square"/>
          </v:shape>
        </w:pict>
      </w:r>
      <w:r w:rsidR="00860A4A">
        <w:rPr>
          <w:rFonts w:hint="eastAsia"/>
          <w:b/>
          <w:bCs/>
        </w:rPr>
        <w:t>The First</w:t>
      </w:r>
      <w:r w:rsidR="00FF0241" w:rsidRPr="00AD52E5">
        <w:rPr>
          <w:b/>
          <w:bCs/>
        </w:rPr>
        <w:t xml:space="preserve"> Author</w:t>
      </w:r>
      <w:r w:rsidR="00FF0241" w:rsidRPr="00AD52E5">
        <w:t xml:space="preserve"> and the other authors may include</w:t>
      </w:r>
      <w:r w:rsidR="008E62AE">
        <w:rPr>
          <w:rFonts w:hint="eastAsia"/>
        </w:rPr>
        <w:t xml:space="preserve"> </w:t>
      </w:r>
      <w:r w:rsidR="00FF0241" w:rsidRPr="00AD52E5">
        <w:t xml:space="preserve">biographies at the end of regular papers. Biographies are often not included in conference-related papers. The first paragraph may contain a place and/or date of birth (list place, then date). Next, the author’s educational background is </w:t>
      </w:r>
      <w:r w:rsidR="00FF0241" w:rsidRPr="00C6644F">
        <w:t>listed</w:t>
      </w:r>
      <w:r w:rsidR="00FF0241" w:rsidRPr="00AD52E5">
        <w:t>. The degrees should be listed with type of degree in what field, which institution, city, state or country, and year degree was earned. The author’s major field of study should be lower-cased.</w:t>
      </w:r>
    </w:p>
    <w:p w:rsidR="00FF0241" w:rsidRPr="00AD52E5" w:rsidRDefault="00FF0241" w:rsidP="00110ADD">
      <w:pPr>
        <w:pStyle w:val="Biography"/>
        <w:ind w:firstLineChars="100" w:firstLine="210"/>
      </w:pPr>
      <w:r w:rsidRPr="00AD52E5">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w:t>
      </w:r>
      <w:r w:rsidRPr="00AD52E5">
        <w:lastRenderedPageBreak/>
        <w:t xml:space="preserve">articles. The format for listing publishers of a book within the biography is: title of book (city, state: publisher name, year) similar to a reference. </w:t>
      </w:r>
      <w:proofErr w:type="gramStart"/>
      <w:r w:rsidRPr="00AD52E5">
        <w:t>Current and previous research interests</w:t>
      </w:r>
      <w:r w:rsidR="005D03AD">
        <w:rPr>
          <w:rFonts w:hint="eastAsia"/>
        </w:rPr>
        <w:t xml:space="preserve"> </w:t>
      </w:r>
      <w:r w:rsidRPr="00AD52E5">
        <w:t>ends</w:t>
      </w:r>
      <w:proofErr w:type="gramEnd"/>
      <w:r w:rsidRPr="00AD52E5">
        <w:t xml:space="preserve"> the paragraph.</w:t>
      </w:r>
    </w:p>
    <w:p w:rsidR="00FF0241" w:rsidRPr="00AD52E5" w:rsidRDefault="00FF0241" w:rsidP="00110ADD">
      <w:pPr>
        <w:pStyle w:val="Biography"/>
        <w:ind w:firstLineChars="100" w:firstLine="210"/>
        <w:rPr>
          <w:rFonts w:eastAsia="宋体"/>
        </w:rPr>
      </w:pPr>
      <w:r w:rsidRPr="00AD52E5">
        <w:t xml:space="preserve">The third paragraph begins with the author’s title and last name (e.g., Dr. Smith, Prof. Jones, </w:t>
      </w:r>
      <w:r w:rsidR="009F2688">
        <w:t xml:space="preserve">Mr. </w:t>
      </w:r>
      <w:proofErr w:type="spellStart"/>
      <w:r w:rsidR="009F2688">
        <w:t>Kajor</w:t>
      </w:r>
      <w:proofErr w:type="spellEnd"/>
      <w:r w:rsidR="009F2688">
        <w:t xml:space="preserve">, </w:t>
      </w:r>
      <w:proofErr w:type="gramStart"/>
      <w:r w:rsidR="009F2688">
        <w:t>Ms</w:t>
      </w:r>
      <w:proofErr w:type="gramEnd"/>
      <w:r w:rsidR="009F2688">
        <w:t>. Hunter). List</w:t>
      </w:r>
      <w:r w:rsidRPr="00AD52E5">
        <w:t xml:space="preserve"> </w:t>
      </w:r>
      <w:r w:rsidR="00BF3192">
        <w:rPr>
          <w:rFonts w:hint="eastAsia"/>
        </w:rPr>
        <w:t>the author</w:t>
      </w:r>
      <w:r w:rsidR="00BF3192">
        <w:t>’</w:t>
      </w:r>
      <w:r w:rsidR="00BF3192">
        <w:rPr>
          <w:rFonts w:hint="eastAsia"/>
        </w:rPr>
        <w:t xml:space="preserve">s </w:t>
      </w:r>
      <w:r w:rsidRPr="00AD52E5">
        <w:t>memberships in professional societies.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AD52E5" w:rsidRDefault="00FF0241" w:rsidP="00C6644F">
      <w:pPr>
        <w:pStyle w:val="Biography"/>
        <w:sectPr w:rsidR="00FF0241" w:rsidRPr="00AD52E5" w:rsidSect="001D10CB">
          <w:type w:val="continuous"/>
          <w:pgSz w:w="11907" w:h="16839" w:code="9"/>
          <w:pgMar w:top="1418" w:right="1134" w:bottom="1418" w:left="1134" w:header="851" w:footer="851" w:gutter="0"/>
          <w:cols w:space="288"/>
        </w:sectPr>
      </w:pPr>
    </w:p>
    <w:p w:rsidR="00FF0241" w:rsidRPr="00AD52E5" w:rsidRDefault="00FF0241" w:rsidP="00C6644F">
      <w:pPr>
        <w:pStyle w:val="Biography"/>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4E" w:rsidRDefault="00F4214E" w:rsidP="00FF0241">
      <w:r>
        <w:separator/>
      </w:r>
    </w:p>
  </w:endnote>
  <w:endnote w:type="continuationSeparator" w:id="0">
    <w:p w:rsidR="00F4214E" w:rsidRDefault="00F4214E"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4E" w:rsidRPr="00BE1D80" w:rsidRDefault="00F4214E" w:rsidP="00BE1D80">
      <w:pPr>
        <w:pStyle w:val="a4"/>
      </w:pPr>
    </w:p>
  </w:footnote>
  <w:footnote w:type="continuationSeparator" w:id="0">
    <w:p w:rsidR="00F4214E" w:rsidRDefault="00F4214E" w:rsidP="00FF0241">
      <w:r>
        <w:continuationSeparator/>
      </w:r>
    </w:p>
  </w:footnote>
  <w:footnote w:id="1">
    <w:p w:rsidR="00FF0241" w:rsidRPr="00FF0241" w:rsidRDefault="00FF0241" w:rsidP="00C6644F">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 xml:space="preserve">It is recommended that footnotes be </w:t>
      </w:r>
      <w:proofErr w:type="gramStart"/>
      <w:r w:rsidRPr="00FF0241">
        <w:rPr>
          <w:rFonts w:asciiTheme="majorHAnsi" w:hAnsiTheme="majorHAnsi"/>
        </w:rPr>
        <w:t>avoided</w:t>
      </w:r>
      <w:r w:rsidRPr="00FF0241">
        <w:rPr>
          <w:rFonts w:asciiTheme="majorHAnsi" w:eastAsia="宋体" w:hAnsiTheme="majorHAnsi"/>
        </w:rPr>
        <w:t>,</w:t>
      </w:r>
      <w:proofErr w:type="gramEnd"/>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BD3"/>
    <w:rsid w:val="000006D0"/>
    <w:rsid w:val="00060F7A"/>
    <w:rsid w:val="000A0DA8"/>
    <w:rsid w:val="000B6B93"/>
    <w:rsid w:val="000D053D"/>
    <w:rsid w:val="00110ADD"/>
    <w:rsid w:val="00191381"/>
    <w:rsid w:val="001D10CB"/>
    <w:rsid w:val="001E75D7"/>
    <w:rsid w:val="00256FE4"/>
    <w:rsid w:val="002739F8"/>
    <w:rsid w:val="002809E8"/>
    <w:rsid w:val="002B0256"/>
    <w:rsid w:val="002F50A3"/>
    <w:rsid w:val="00334CDC"/>
    <w:rsid w:val="00341B3A"/>
    <w:rsid w:val="00355EF7"/>
    <w:rsid w:val="003746F7"/>
    <w:rsid w:val="00383193"/>
    <w:rsid w:val="00383E41"/>
    <w:rsid w:val="003870FA"/>
    <w:rsid w:val="00395A70"/>
    <w:rsid w:val="003D7306"/>
    <w:rsid w:val="00431799"/>
    <w:rsid w:val="00452750"/>
    <w:rsid w:val="0045454E"/>
    <w:rsid w:val="00473EAE"/>
    <w:rsid w:val="00495E93"/>
    <w:rsid w:val="00496483"/>
    <w:rsid w:val="00544F72"/>
    <w:rsid w:val="005534D4"/>
    <w:rsid w:val="005750E2"/>
    <w:rsid w:val="00583BCC"/>
    <w:rsid w:val="00594B85"/>
    <w:rsid w:val="005B2F9F"/>
    <w:rsid w:val="005D03AD"/>
    <w:rsid w:val="005F717E"/>
    <w:rsid w:val="006071A1"/>
    <w:rsid w:val="00644929"/>
    <w:rsid w:val="00661450"/>
    <w:rsid w:val="0066318F"/>
    <w:rsid w:val="00670CFD"/>
    <w:rsid w:val="00674201"/>
    <w:rsid w:val="00676CE3"/>
    <w:rsid w:val="006E2519"/>
    <w:rsid w:val="006F3D34"/>
    <w:rsid w:val="006F57D0"/>
    <w:rsid w:val="0070092E"/>
    <w:rsid w:val="007303B7"/>
    <w:rsid w:val="00734DC4"/>
    <w:rsid w:val="0076053D"/>
    <w:rsid w:val="007A1515"/>
    <w:rsid w:val="007F6BAB"/>
    <w:rsid w:val="00844825"/>
    <w:rsid w:val="00860A4A"/>
    <w:rsid w:val="008766D1"/>
    <w:rsid w:val="00897C1F"/>
    <w:rsid w:val="008D14D7"/>
    <w:rsid w:val="008E160C"/>
    <w:rsid w:val="008E28FA"/>
    <w:rsid w:val="008E62AE"/>
    <w:rsid w:val="008E7FF9"/>
    <w:rsid w:val="009312E6"/>
    <w:rsid w:val="0095088E"/>
    <w:rsid w:val="009579F3"/>
    <w:rsid w:val="009979EA"/>
    <w:rsid w:val="009D5DCA"/>
    <w:rsid w:val="009F2688"/>
    <w:rsid w:val="00A244D0"/>
    <w:rsid w:val="00A75D5E"/>
    <w:rsid w:val="00A804F1"/>
    <w:rsid w:val="00A9480E"/>
    <w:rsid w:val="00AD52E5"/>
    <w:rsid w:val="00AF4514"/>
    <w:rsid w:val="00B012F1"/>
    <w:rsid w:val="00B3439B"/>
    <w:rsid w:val="00B42DB2"/>
    <w:rsid w:val="00B70153"/>
    <w:rsid w:val="00B84BD3"/>
    <w:rsid w:val="00BE1D80"/>
    <w:rsid w:val="00BF052D"/>
    <w:rsid w:val="00BF3192"/>
    <w:rsid w:val="00BF3E27"/>
    <w:rsid w:val="00C03F51"/>
    <w:rsid w:val="00C114AD"/>
    <w:rsid w:val="00C129EF"/>
    <w:rsid w:val="00C6644F"/>
    <w:rsid w:val="00C76FBE"/>
    <w:rsid w:val="00C80118"/>
    <w:rsid w:val="00C825AF"/>
    <w:rsid w:val="00C8505B"/>
    <w:rsid w:val="00CD5347"/>
    <w:rsid w:val="00CE4D87"/>
    <w:rsid w:val="00DB1187"/>
    <w:rsid w:val="00DC23E2"/>
    <w:rsid w:val="00E05BE7"/>
    <w:rsid w:val="00E132CB"/>
    <w:rsid w:val="00E212F2"/>
    <w:rsid w:val="00E95E50"/>
    <w:rsid w:val="00F26EC2"/>
    <w:rsid w:val="00F4214E"/>
    <w:rsid w:val="00FE29B4"/>
    <w:rsid w:val="00FF0241"/>
    <w:rsid w:val="00FF0FED"/>
    <w:rsid w:val="00FF5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908A-CE8F-4602-AF29-14EAB5AE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2215</Words>
  <Characters>12629</Characters>
  <Application>Microsoft Office Word</Application>
  <DocSecurity>0</DocSecurity>
  <Lines>105</Lines>
  <Paragraphs>29</Paragraphs>
  <ScaleCrop>false</ScaleCrop>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2014-09-16T03:01:00Z</cp:lastPrinted>
  <dcterms:created xsi:type="dcterms:W3CDTF">2014-10-22T02:40:00Z</dcterms:created>
  <dcterms:modified xsi:type="dcterms:W3CDTF">2016-07-14T08:57:00Z</dcterms:modified>
</cp:coreProperties>
</file>